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D4D5" w14:textId="2FDFF6AB" w:rsidR="00AB1AEB" w:rsidRPr="001A5085" w:rsidRDefault="00AB1AEB" w:rsidP="009A3678">
      <w:pPr>
        <w:spacing w:line="360" w:lineRule="auto"/>
        <w:jc w:val="both"/>
        <w:rPr>
          <w:b/>
          <w:bCs/>
          <w:sz w:val="40"/>
          <w:szCs w:val="40"/>
        </w:rPr>
      </w:pPr>
    </w:p>
    <w:p w14:paraId="540DFB09" w14:textId="2DEEB8AB" w:rsidR="001A5085" w:rsidRPr="001A5085" w:rsidRDefault="001A5085" w:rsidP="009A3678">
      <w:pPr>
        <w:spacing w:line="360" w:lineRule="auto"/>
        <w:jc w:val="center"/>
        <w:rPr>
          <w:b/>
          <w:bCs/>
          <w:sz w:val="40"/>
          <w:szCs w:val="40"/>
          <w:lang w:val="en-US"/>
        </w:rPr>
      </w:pPr>
      <w:r w:rsidRPr="001A5085">
        <w:rPr>
          <w:b/>
          <w:bCs/>
          <w:sz w:val="40"/>
          <w:szCs w:val="40"/>
          <w:lang w:val="en-US"/>
        </w:rPr>
        <w:t>12 LỜI HỨA ẤN TÍN CỦA THIÊN CHÚA HẰNG SỐNG</w:t>
      </w:r>
    </w:p>
    <w:p w14:paraId="11C1BFCD" w14:textId="510A1B26" w:rsidR="001A5085" w:rsidRPr="001A5085" w:rsidRDefault="001A5085" w:rsidP="009A3678">
      <w:pPr>
        <w:pStyle w:val="ListParagraph"/>
        <w:numPr>
          <w:ilvl w:val="0"/>
          <w:numId w:val="3"/>
        </w:numPr>
        <w:shd w:val="clear" w:color="auto" w:fill="FFFFFF"/>
        <w:spacing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222222"/>
          <w:sz w:val="28"/>
          <w:szCs w:val="28"/>
          <w:lang w:eastAsia="vi-VN"/>
        </w:rPr>
        <w:t>Satan và những thiên thần sa ngã của hắn, không có quyền trên họ. 8.3.2012</w:t>
      </w:r>
    </w:p>
    <w:p w14:paraId="4E957832" w14:textId="0CB6166B" w:rsidR="001A5085" w:rsidRPr="001A5085" w:rsidRDefault="001A5085" w:rsidP="009A3678">
      <w:pPr>
        <w:pStyle w:val="ListParagraph"/>
        <w:numPr>
          <w:ilvl w:val="0"/>
          <w:numId w:val="3"/>
        </w:numPr>
        <w:shd w:val="clear" w:color="auto" w:fill="FFFFFF"/>
        <w:spacing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222222"/>
          <w:sz w:val="28"/>
          <w:szCs w:val="28"/>
          <w:shd w:val="clear" w:color="auto" w:fill="FFFFFF"/>
          <w:lang w:eastAsia="vi-VN"/>
        </w:rPr>
        <w:t xml:space="preserve">Tất cả những ai có Ấn Tín đều được ban cho một chỗ trong Địa Đàng Mới. </w:t>
      </w:r>
      <w:r w:rsidRPr="00CA4FED">
        <w:rPr>
          <w:rFonts w:ascii="Arial" w:eastAsia="Times New Roman" w:hAnsi="Arial" w:cs="Arial"/>
          <w:i/>
          <w:iCs/>
          <w:noProof w:val="0"/>
          <w:color w:val="222222"/>
          <w:sz w:val="28"/>
          <w:szCs w:val="28"/>
          <w:shd w:val="clear" w:color="auto" w:fill="FFFFFF"/>
          <w:lang w:eastAsia="vi-VN"/>
        </w:rPr>
        <w:t>23.8.2013</w:t>
      </w:r>
    </w:p>
    <w:p w14:paraId="728896FD" w14:textId="7A33558E" w:rsidR="001A5085" w:rsidRPr="001A5085" w:rsidRDefault="001A5085" w:rsidP="009A3678">
      <w:pPr>
        <w:pStyle w:val="ListParagraph"/>
        <w:numPr>
          <w:ilvl w:val="0"/>
          <w:numId w:val="3"/>
        </w:numPr>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222222"/>
          <w:sz w:val="28"/>
          <w:szCs w:val="28"/>
          <w:shd w:val="clear" w:color="auto" w:fill="FFFFFF"/>
          <w:lang w:eastAsia="vi-VN"/>
        </w:rPr>
        <w:t xml:space="preserve">Chỉ có những ai có Ấn Tín của Thiên Chúa Hằng Sống mới thoát khỏi hình thức hủy diệt linh hồn này. </w:t>
      </w:r>
      <w:r w:rsidRPr="00CA4FED">
        <w:rPr>
          <w:rFonts w:ascii="Arial" w:eastAsia="Times New Roman" w:hAnsi="Arial" w:cs="Arial"/>
          <w:i/>
          <w:iCs/>
          <w:noProof w:val="0"/>
          <w:color w:val="222222"/>
          <w:sz w:val="28"/>
          <w:szCs w:val="28"/>
          <w:shd w:val="clear" w:color="auto" w:fill="FFFFFF"/>
          <w:lang w:eastAsia="vi-VN"/>
        </w:rPr>
        <w:t>4.4.2013</w:t>
      </w:r>
    </w:p>
    <w:p w14:paraId="7D155DD8" w14:textId="77777777" w:rsidR="001A5085" w:rsidRPr="00D52E40" w:rsidRDefault="001A5085" w:rsidP="009A3678">
      <w:pPr>
        <w:pStyle w:val="ListParagraph"/>
        <w:numPr>
          <w:ilvl w:val="0"/>
          <w:numId w:val="3"/>
        </w:numPr>
        <w:shd w:val="clear" w:color="auto" w:fill="FFFFFF"/>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222222"/>
          <w:sz w:val="28"/>
          <w:szCs w:val="28"/>
          <w:shd w:val="clear" w:color="auto" w:fill="FFFFFF"/>
          <w:lang w:eastAsia="vi-VN"/>
        </w:rPr>
        <w:t>Nhà của các con sẽ không bị nhìn thấy. Nó sẽ vô hình đối với kẻ thù. Mẹ Cứu Rỗi sẽ bảo vệ những nơi trú ẩn như vậy.</w:t>
      </w:r>
      <w:r w:rsidRPr="00CA4FED">
        <w:rPr>
          <w:rFonts w:ascii="Arial" w:eastAsia="Times New Roman" w:hAnsi="Arial" w:cs="Arial"/>
          <w:i/>
          <w:iCs/>
          <w:noProof w:val="0"/>
          <w:color w:val="222222"/>
          <w:sz w:val="28"/>
          <w:szCs w:val="28"/>
          <w:shd w:val="clear" w:color="auto" w:fill="FFFFFF"/>
          <w:lang w:eastAsia="vi-VN"/>
        </w:rPr>
        <w:t xml:space="preserve"> 5.8.2013</w:t>
      </w:r>
    </w:p>
    <w:p w14:paraId="147AC971" w14:textId="3425D598" w:rsidR="001A5085" w:rsidRPr="001A5085" w:rsidRDefault="001A5085" w:rsidP="009A3678">
      <w:pPr>
        <w:pStyle w:val="ListParagraph"/>
        <w:numPr>
          <w:ilvl w:val="0"/>
          <w:numId w:val="3"/>
        </w:numPr>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000000"/>
          <w:sz w:val="28"/>
          <w:szCs w:val="28"/>
          <w:lang w:eastAsia="vi-VN"/>
        </w:rPr>
        <w:t xml:space="preserve">Con dấu sẽ gìn giữ tất cả trong thời kỳ đàn áp, thống trị và chiến tranh, và bất kỳ hình thức bách hại nào. </w:t>
      </w:r>
      <w:r w:rsidRPr="00CA4FED">
        <w:rPr>
          <w:rFonts w:ascii="Arial" w:eastAsia="Times New Roman" w:hAnsi="Arial" w:cs="Arial"/>
          <w:i/>
          <w:iCs/>
          <w:noProof w:val="0"/>
          <w:color w:val="000000"/>
          <w:sz w:val="28"/>
          <w:szCs w:val="28"/>
          <w:lang w:eastAsia="vi-VN"/>
        </w:rPr>
        <w:t>11.10.2013</w:t>
      </w:r>
    </w:p>
    <w:p w14:paraId="0E9DC21F" w14:textId="4B6DF587" w:rsidR="001A5085" w:rsidRPr="001A5085" w:rsidRDefault="001A5085" w:rsidP="009A3678">
      <w:pPr>
        <w:pStyle w:val="ListParagraph"/>
        <w:numPr>
          <w:ilvl w:val="0"/>
          <w:numId w:val="3"/>
        </w:numPr>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000000"/>
          <w:sz w:val="28"/>
          <w:szCs w:val="28"/>
          <w:lang w:eastAsia="vi-VN"/>
        </w:rPr>
        <w:t xml:space="preserve">Sẽ có nhiều quyền năng Thiên Chúa đi kèm với Ấn Tín. </w:t>
      </w:r>
      <w:r w:rsidRPr="00CA4FED">
        <w:rPr>
          <w:rFonts w:ascii="Arial" w:eastAsia="Times New Roman" w:hAnsi="Arial" w:cs="Arial"/>
          <w:i/>
          <w:iCs/>
          <w:noProof w:val="0"/>
          <w:color w:val="000000"/>
          <w:sz w:val="28"/>
          <w:szCs w:val="28"/>
          <w:lang w:eastAsia="vi-VN"/>
        </w:rPr>
        <w:t>17.5.2012</w:t>
      </w:r>
    </w:p>
    <w:p w14:paraId="33E54B1A" w14:textId="24E79B68" w:rsidR="001A5085" w:rsidRPr="001A5085" w:rsidRDefault="001A5085" w:rsidP="009A3678">
      <w:pPr>
        <w:pStyle w:val="ListParagraph"/>
        <w:numPr>
          <w:ilvl w:val="0"/>
          <w:numId w:val="3"/>
        </w:numPr>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000000"/>
          <w:sz w:val="28"/>
          <w:szCs w:val="28"/>
          <w:lang w:eastAsia="vi-VN"/>
        </w:rPr>
        <w:t>Họ sẽ không phải nhận Dấu của Con Thú. Họ sẽ được bảo vệ khỏi Dấu của Con Thú.</w:t>
      </w:r>
      <w:r w:rsidRPr="00CA4FED">
        <w:rPr>
          <w:rFonts w:ascii="Arial" w:eastAsia="Times New Roman" w:hAnsi="Arial" w:cs="Arial"/>
          <w:i/>
          <w:iCs/>
          <w:noProof w:val="0"/>
          <w:color w:val="000000"/>
          <w:sz w:val="28"/>
          <w:szCs w:val="28"/>
          <w:lang w:eastAsia="vi-VN"/>
        </w:rPr>
        <w:t> </w:t>
      </w:r>
      <w:r w:rsidRPr="00CA4FED">
        <w:rPr>
          <w:rFonts w:ascii="Arial" w:eastAsia="Times New Roman" w:hAnsi="Arial" w:cs="Arial"/>
          <w:i/>
          <w:iCs/>
          <w:noProof w:val="0"/>
          <w:color w:val="000000"/>
          <w:sz w:val="28"/>
          <w:szCs w:val="28"/>
          <w:lang w:val="en-US" w:eastAsia="vi-VN"/>
        </w:rPr>
        <w:t>5.5.2014</w:t>
      </w:r>
    </w:p>
    <w:p w14:paraId="64EBD65C" w14:textId="0F15ED63" w:rsidR="001A5085" w:rsidRPr="001A5085" w:rsidRDefault="001A5085" w:rsidP="009A3678">
      <w:pPr>
        <w:pStyle w:val="ListParagraph"/>
        <w:numPr>
          <w:ilvl w:val="0"/>
          <w:numId w:val="3"/>
        </w:numPr>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000000"/>
          <w:sz w:val="28"/>
          <w:szCs w:val="28"/>
          <w:lang w:eastAsia="vi-VN"/>
        </w:rPr>
        <w:t xml:space="preserve">Họ sẽ có được Ân Sủng để bảo vệ Lời Chúa, để giữ lòng trung thành với Thiên Chúa, để bảo vệ đức tin với lòng can đảm. </w:t>
      </w:r>
      <w:r w:rsidRPr="00CA4FED">
        <w:rPr>
          <w:rFonts w:ascii="Arial" w:eastAsia="Times New Roman" w:hAnsi="Arial" w:cs="Arial"/>
          <w:i/>
          <w:iCs/>
          <w:noProof w:val="0"/>
          <w:color w:val="000000"/>
          <w:sz w:val="28"/>
          <w:szCs w:val="28"/>
          <w:lang w:eastAsia="vi-VN"/>
        </w:rPr>
        <w:t>17.5.2012</w:t>
      </w:r>
    </w:p>
    <w:p w14:paraId="6E134282" w14:textId="7261E3A1" w:rsidR="001A5085" w:rsidRPr="001A5085" w:rsidRDefault="001A5085" w:rsidP="009A3678">
      <w:pPr>
        <w:pStyle w:val="ListParagraph"/>
        <w:numPr>
          <w:ilvl w:val="0"/>
          <w:numId w:val="3"/>
        </w:numPr>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000000"/>
          <w:sz w:val="28"/>
          <w:szCs w:val="28"/>
          <w:lang w:eastAsia="vi-VN"/>
        </w:rPr>
        <w:t xml:space="preserve">Họ sẽ được giải thoát khỏi nỗi đau khổ khi mọi thứ dường như không thể chịu đựng được. </w:t>
      </w:r>
      <w:r w:rsidRPr="00CA4FED">
        <w:rPr>
          <w:rFonts w:ascii="Arial" w:eastAsia="Times New Roman" w:hAnsi="Arial" w:cs="Arial"/>
          <w:i/>
          <w:iCs/>
          <w:noProof w:val="0"/>
          <w:color w:val="000000"/>
          <w:sz w:val="28"/>
          <w:szCs w:val="28"/>
          <w:lang w:eastAsia="vi-VN"/>
        </w:rPr>
        <w:t>23.8.2014</w:t>
      </w:r>
    </w:p>
    <w:p w14:paraId="26F9FD44" w14:textId="47CED0C1" w:rsidR="001A5085" w:rsidRPr="001A5085" w:rsidRDefault="001A5085" w:rsidP="009A3678">
      <w:pPr>
        <w:pStyle w:val="ListParagraph"/>
        <w:numPr>
          <w:ilvl w:val="0"/>
          <w:numId w:val="3"/>
        </w:numPr>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000000"/>
          <w:sz w:val="28"/>
          <w:szCs w:val="28"/>
          <w:lang w:eastAsia="vi-VN"/>
        </w:rPr>
        <w:t xml:space="preserve">Ấn Tín sẽ giúp họ vượt qua sự chống đối mà họ sẽ phải đối mặt khi Kitô giáo bị đàn áp. </w:t>
      </w:r>
      <w:r w:rsidRPr="00CA4FED">
        <w:rPr>
          <w:rFonts w:ascii="Arial" w:eastAsia="Times New Roman" w:hAnsi="Arial" w:cs="Arial"/>
          <w:i/>
          <w:iCs/>
          <w:noProof w:val="0"/>
          <w:color w:val="000000"/>
          <w:sz w:val="28"/>
          <w:szCs w:val="28"/>
          <w:lang w:eastAsia="vi-VN"/>
        </w:rPr>
        <w:t>7.6.2014</w:t>
      </w:r>
    </w:p>
    <w:p w14:paraId="4A26F784" w14:textId="0C99ABB6" w:rsidR="001A5085" w:rsidRPr="001A5085" w:rsidRDefault="001A5085" w:rsidP="009A3678">
      <w:pPr>
        <w:pStyle w:val="ListParagraph"/>
        <w:numPr>
          <w:ilvl w:val="0"/>
          <w:numId w:val="3"/>
        </w:numPr>
        <w:spacing w:after="0"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noProof w:val="0"/>
          <w:color w:val="000000"/>
          <w:sz w:val="28"/>
          <w:szCs w:val="28"/>
          <w:lang w:eastAsia="vi-VN"/>
        </w:rPr>
        <w:t xml:space="preserve">Ấn Tín của Thiên Chúa Hằng Sống sẽ bảo vệ khỏi cái chết về thể xác và tinh thần trong chiến tranh. </w:t>
      </w:r>
      <w:r w:rsidRPr="00CA4FED">
        <w:rPr>
          <w:rFonts w:ascii="Arial" w:eastAsia="Times New Roman" w:hAnsi="Arial" w:cs="Arial"/>
          <w:i/>
          <w:iCs/>
          <w:noProof w:val="0"/>
          <w:color w:val="000000"/>
          <w:sz w:val="28"/>
          <w:szCs w:val="28"/>
          <w:lang w:eastAsia="vi-VN"/>
        </w:rPr>
        <w:t>21.9.2013</w:t>
      </w:r>
    </w:p>
    <w:p w14:paraId="53F24CC2" w14:textId="77777777" w:rsidR="001A5085" w:rsidRPr="00CA4FED" w:rsidRDefault="001A5085" w:rsidP="009A3678">
      <w:pPr>
        <w:pStyle w:val="ListParagraph"/>
        <w:numPr>
          <w:ilvl w:val="0"/>
          <w:numId w:val="3"/>
        </w:numPr>
        <w:spacing w:after="0" w:line="360" w:lineRule="auto"/>
        <w:jc w:val="both"/>
        <w:rPr>
          <w:rFonts w:ascii="Times New Roman" w:eastAsia="Times New Roman" w:hAnsi="Times New Roman" w:cs="Times New Roman"/>
          <w:i/>
          <w:iCs/>
          <w:noProof w:val="0"/>
          <w:sz w:val="28"/>
          <w:szCs w:val="28"/>
          <w:lang w:eastAsia="vi-VN"/>
        </w:rPr>
      </w:pPr>
      <w:r w:rsidRPr="00D52E40">
        <w:rPr>
          <w:rFonts w:ascii="Arial" w:eastAsia="Times New Roman" w:hAnsi="Arial" w:cs="Arial"/>
          <w:noProof w:val="0"/>
          <w:color w:val="000000"/>
          <w:sz w:val="28"/>
          <w:szCs w:val="28"/>
          <w:lang w:eastAsia="vi-VN"/>
        </w:rPr>
        <w:t xml:space="preserve">Họ sẽ thoát khỏi nỗi thống khổ mà Tiên Phản Kitô gây ra cho nhân loại. </w:t>
      </w:r>
      <w:r w:rsidRPr="00CA4FED">
        <w:rPr>
          <w:rFonts w:ascii="Arial" w:eastAsia="Times New Roman" w:hAnsi="Arial" w:cs="Arial"/>
          <w:i/>
          <w:iCs/>
          <w:noProof w:val="0"/>
          <w:color w:val="000000"/>
          <w:sz w:val="28"/>
          <w:szCs w:val="28"/>
          <w:lang w:eastAsia="vi-VN"/>
        </w:rPr>
        <w:t>30.8.2013</w:t>
      </w:r>
    </w:p>
    <w:p w14:paraId="11778519" w14:textId="77777777" w:rsidR="001A5085" w:rsidRPr="00D52E40" w:rsidRDefault="001A5085" w:rsidP="009A3678">
      <w:pPr>
        <w:spacing w:after="0" w:line="360" w:lineRule="auto"/>
        <w:jc w:val="both"/>
        <w:rPr>
          <w:rFonts w:ascii="Times New Roman" w:eastAsia="Times New Roman" w:hAnsi="Times New Roman" w:cs="Times New Roman"/>
          <w:noProof w:val="0"/>
          <w:sz w:val="28"/>
          <w:szCs w:val="28"/>
          <w:lang w:eastAsia="vi-VN"/>
        </w:rPr>
      </w:pPr>
    </w:p>
    <w:p w14:paraId="0FED982D" w14:textId="3A86C3C4" w:rsidR="001A5085" w:rsidRDefault="001A5085" w:rsidP="009A3678">
      <w:pPr>
        <w:spacing w:line="360" w:lineRule="auto"/>
        <w:jc w:val="both"/>
        <w:rPr>
          <w:rFonts w:ascii="Times New Roman" w:eastAsia="Times New Roman" w:hAnsi="Times New Roman" w:cs="Times New Roman"/>
          <w:noProof w:val="0"/>
          <w:sz w:val="28"/>
          <w:szCs w:val="28"/>
          <w:lang w:eastAsia="vi-VN"/>
        </w:rPr>
      </w:pPr>
      <w:r w:rsidRPr="00D52E40">
        <w:rPr>
          <w:rFonts w:ascii="Arial" w:eastAsia="Times New Roman" w:hAnsi="Arial" w:cs="Arial"/>
          <w:b/>
          <w:bCs/>
          <w:noProof w:val="0"/>
          <w:color w:val="000000"/>
          <w:sz w:val="28"/>
          <w:szCs w:val="28"/>
          <w:lang w:eastAsia="vi-VN"/>
        </w:rPr>
        <w:t>Khải Huyền 7, 2-3</w:t>
      </w:r>
      <w:r w:rsidRPr="00D52E40">
        <w:rPr>
          <w:rFonts w:ascii="Arial" w:eastAsia="Times New Roman" w:hAnsi="Arial" w:cs="Arial"/>
          <w:noProof w:val="0"/>
          <w:color w:val="000000"/>
          <w:sz w:val="28"/>
          <w:szCs w:val="28"/>
          <w:lang w:eastAsia="vi-VN"/>
        </w:rPr>
        <w:t xml:space="preserve"> </w:t>
      </w:r>
      <w:r w:rsidRPr="00D52E40">
        <w:rPr>
          <w:rFonts w:ascii="Arial" w:eastAsia="Times New Roman" w:hAnsi="Arial" w:cs="Arial"/>
          <w:noProof w:val="0"/>
          <w:color w:val="000000"/>
          <w:sz w:val="28"/>
          <w:szCs w:val="28"/>
          <w:shd w:val="clear" w:color="auto" w:fill="FFFFFF"/>
          <w:lang w:eastAsia="vi-VN"/>
        </w:rPr>
        <w:t>Tôi lại thấy một thiên thần khác, mang ấn của Thiên Chúa hằng sống, từ phía mặt trời mọc đi lên. Thiên thần ấy lớn tiếng bảo bốn thiên thần khác, là những vị được quyền phá hại đất liền và biển cả, rằng: “Xin đừng phá hại đất liền, biển cả và cây cối, trước khi chúng tôi đóng ấn trên trán các tôi tớ của Thiên Chúa chúng ta”</w:t>
      </w:r>
    </w:p>
    <w:p w14:paraId="28F3B477" w14:textId="77777777" w:rsidR="001A5085" w:rsidRPr="00D52E40" w:rsidRDefault="001A5085" w:rsidP="009A3678">
      <w:pPr>
        <w:shd w:val="clear" w:color="auto" w:fill="FFFFFF"/>
        <w:spacing w:after="0" w:line="360" w:lineRule="auto"/>
        <w:jc w:val="both"/>
        <w:rPr>
          <w:rFonts w:ascii="Times New Roman" w:eastAsia="Times New Roman" w:hAnsi="Times New Roman" w:cs="Times New Roman"/>
          <w:noProof w:val="0"/>
          <w:sz w:val="28"/>
          <w:szCs w:val="28"/>
          <w:lang w:eastAsia="vi-VN"/>
        </w:rPr>
      </w:pPr>
      <w:r w:rsidRPr="00D52E40">
        <w:rPr>
          <w:rFonts w:ascii="Verdana" w:eastAsia="Times New Roman" w:hAnsi="Verdana" w:cs="Times New Roman"/>
          <w:noProof w:val="0"/>
          <w:color w:val="222222"/>
          <w:sz w:val="28"/>
          <w:szCs w:val="28"/>
          <w:shd w:val="clear" w:color="auto" w:fill="FFFFFF"/>
          <w:lang w:eastAsia="vi-VN"/>
        </w:rPr>
        <w:t>Kinh nguyện Ấn Tín của Thiên Chúa Hằng Sống, Chiến Dịch Cầu Nguyện (33) chính là sợi dây cứu sinh dành cho các con.</w:t>
      </w:r>
    </w:p>
    <w:p w14:paraId="60016704" w14:textId="5299C701" w:rsidR="001A5085" w:rsidRPr="00D52E40" w:rsidRDefault="001A5085" w:rsidP="009A3678">
      <w:pPr>
        <w:shd w:val="clear" w:color="auto" w:fill="FFFFFF"/>
        <w:spacing w:line="360" w:lineRule="auto"/>
        <w:jc w:val="both"/>
        <w:rPr>
          <w:rFonts w:ascii="Verdana" w:eastAsia="Times New Roman" w:hAnsi="Verdana" w:cs="Times New Roman"/>
          <w:i/>
          <w:iCs/>
          <w:noProof w:val="0"/>
          <w:color w:val="222222"/>
          <w:sz w:val="28"/>
          <w:szCs w:val="28"/>
          <w:shd w:val="clear" w:color="auto" w:fill="FFFFFF"/>
          <w:lang w:eastAsia="vi-VN"/>
        </w:rPr>
      </w:pPr>
      <w:r w:rsidRPr="00D52E40">
        <w:rPr>
          <w:rFonts w:ascii="Verdana" w:eastAsia="Times New Roman" w:hAnsi="Verdana" w:cs="Times New Roman"/>
          <w:noProof w:val="0"/>
          <w:color w:val="222222"/>
          <w:sz w:val="28"/>
          <w:szCs w:val="28"/>
          <w:shd w:val="clear" w:color="auto" w:fill="FFFFFF"/>
          <w:lang w:eastAsia="vi-VN"/>
        </w:rPr>
        <w:t>Khi các con đón nhận Ấn Tín Bảo Vệ của Ta, do Chúa Cha ban, các con sẽ không phải nhận Dấu của con thú. Các con sẽ không bị hề hấn gì. Nhà cửa của các con sẽ không bị phát hiện, không bị truy tìm hoặc trở thành mục tiêu bị săn lùng vì nhà các con sẽ trở nên vô hình trước mắt đội quân của Satan.</w:t>
      </w:r>
      <w:r w:rsidRPr="00D52E40">
        <w:rPr>
          <w:rFonts w:ascii="Verdana" w:eastAsia="Times New Roman" w:hAnsi="Verdana" w:cs="Times New Roman"/>
          <w:i/>
          <w:iCs/>
          <w:noProof w:val="0"/>
          <w:color w:val="222222"/>
          <w:sz w:val="28"/>
          <w:szCs w:val="28"/>
          <w:shd w:val="clear" w:color="auto" w:fill="FFFFFF"/>
          <w:lang w:eastAsia="vi-VN"/>
        </w:rPr>
        <w:t xml:space="preserve"> (Chúa Giêsu, 1.6.2012)</w:t>
      </w:r>
    </w:p>
    <w:p w14:paraId="31AD4F5C" w14:textId="7E5D0BC7" w:rsidR="001A5085" w:rsidRPr="00D52E40" w:rsidRDefault="001A5085" w:rsidP="009A3678">
      <w:pPr>
        <w:shd w:val="clear" w:color="auto" w:fill="FFFFFF"/>
        <w:spacing w:line="360" w:lineRule="auto"/>
        <w:jc w:val="both"/>
        <w:rPr>
          <w:rFonts w:ascii="Verdana" w:eastAsia="Times New Roman" w:hAnsi="Verdana" w:cs="Times New Roman"/>
          <w:noProof w:val="0"/>
          <w:color w:val="222222"/>
          <w:sz w:val="28"/>
          <w:szCs w:val="28"/>
          <w:shd w:val="clear" w:color="auto" w:fill="FFFFFF"/>
          <w:lang w:eastAsia="vi-VN"/>
        </w:rPr>
      </w:pPr>
      <w:r w:rsidRPr="00D52E40">
        <w:rPr>
          <w:rFonts w:ascii="Verdana" w:eastAsia="Times New Roman" w:hAnsi="Verdana" w:cs="Times New Roman"/>
          <w:noProof w:val="0"/>
          <w:color w:val="222222"/>
          <w:sz w:val="28"/>
          <w:szCs w:val="28"/>
          <w:shd w:val="clear" w:color="auto" w:fill="FFFFFF"/>
          <w:lang w:eastAsia="vi-VN"/>
        </w:rPr>
        <w:t xml:space="preserve">Cuối cùng, hãy đón nhận Ấn Tín của Ta như một trong những Ân Huệ lớn lao nhất mà Ta ban cho nhân loại từ khi Ta ban cho nhân loại Sự Sống. Ta sẽ ban Sự Sống và những Ân Sủng Đặc Biệt khi các con gìn giữ bên mình Ấn Tín của Thiên Chúa Hằng Sống. Tất cả những ai có Ấn Tín đều được ban cho một chỗ trong Địa Đàng Mới. </w:t>
      </w:r>
      <w:r w:rsidRPr="00D52E40">
        <w:rPr>
          <w:rFonts w:ascii="Verdana" w:eastAsia="Times New Roman" w:hAnsi="Verdana" w:cs="Times New Roman"/>
          <w:i/>
          <w:iCs/>
          <w:noProof w:val="0"/>
          <w:color w:val="222222"/>
          <w:sz w:val="28"/>
          <w:szCs w:val="28"/>
          <w:shd w:val="clear" w:color="auto" w:fill="FFFFFF"/>
          <w:lang w:eastAsia="vi-VN"/>
        </w:rPr>
        <w:t>(Thiên Chúa Tối Cao, 23.8.2013)</w:t>
      </w:r>
      <w:r w:rsidRPr="00D52E40">
        <w:rPr>
          <w:rFonts w:ascii="Verdana" w:eastAsia="Times New Roman" w:hAnsi="Verdana" w:cs="Times New Roman"/>
          <w:noProof w:val="0"/>
          <w:color w:val="222222"/>
          <w:sz w:val="28"/>
          <w:szCs w:val="28"/>
          <w:shd w:val="clear" w:color="auto" w:fill="FFFFFF"/>
          <w:lang w:eastAsia="vi-VN"/>
        </w:rPr>
        <w:t> </w:t>
      </w:r>
    </w:p>
    <w:p w14:paraId="60CA3E0F" w14:textId="77777777" w:rsidR="001A5085" w:rsidRPr="00D52E40" w:rsidRDefault="001A5085" w:rsidP="009A3678">
      <w:pPr>
        <w:shd w:val="clear" w:color="auto" w:fill="FFFFFF"/>
        <w:spacing w:after="400" w:line="360" w:lineRule="auto"/>
        <w:jc w:val="both"/>
        <w:rPr>
          <w:rFonts w:ascii="Times New Roman" w:eastAsia="Times New Roman" w:hAnsi="Times New Roman" w:cs="Times New Roman"/>
          <w:noProof w:val="0"/>
          <w:sz w:val="28"/>
          <w:szCs w:val="28"/>
          <w:lang w:eastAsia="vi-VN"/>
        </w:rPr>
      </w:pPr>
      <w:r w:rsidRPr="00D52E40">
        <w:rPr>
          <w:rFonts w:ascii="Verdana" w:eastAsia="Times New Roman" w:hAnsi="Verdana" w:cs="Times New Roman"/>
          <w:noProof w:val="0"/>
          <w:color w:val="222222"/>
          <w:sz w:val="28"/>
          <w:szCs w:val="28"/>
          <w:shd w:val="clear" w:color="auto" w:fill="FFFFFF"/>
          <w:lang w:eastAsia="vi-VN"/>
        </w:rPr>
        <w:t xml:space="preserve">Hỡi các con, hãy dấn thân và đừng sợ hãi. Hãy tín thác vào Cha, Cha yêu dấu của các con, Đấng đã âu yếm tạo nên từng người trong các con. Cha biết từng linh hồn, mọi phần trong con người của các con đều được Cha biết đến. Không một ai trong các con được yêu thương ít hơn so với người khác. Chính vì điều này, Cha không muốn để mất một linh hồn nào. Không một ai. Hãy tiếp tục </w:t>
      </w:r>
      <w:r w:rsidRPr="00D52E40">
        <w:rPr>
          <w:rFonts w:ascii="Verdana" w:eastAsia="Times New Roman" w:hAnsi="Verdana" w:cs="Times New Roman"/>
          <w:noProof w:val="0"/>
          <w:color w:val="222222"/>
          <w:sz w:val="28"/>
          <w:szCs w:val="28"/>
          <w:shd w:val="clear" w:color="auto" w:fill="FFFFFF"/>
          <w:lang w:eastAsia="vi-VN"/>
        </w:rPr>
        <w:lastRenderedPageBreak/>
        <w:t>cầu nguyện với Kinh Lòng Thương Xót của Cha mỗi ngày. Một ngày kia các con sẽ hiểu lý do tại sao cuộc thanh tẩy này là cần thiết.</w:t>
      </w:r>
      <w:r w:rsidRPr="00D52E40">
        <w:rPr>
          <w:rFonts w:ascii="Verdana" w:eastAsia="Times New Roman" w:hAnsi="Verdana" w:cs="Times New Roman"/>
          <w:i/>
          <w:iCs/>
          <w:noProof w:val="0"/>
          <w:color w:val="222222"/>
          <w:sz w:val="28"/>
          <w:szCs w:val="28"/>
          <w:shd w:val="clear" w:color="auto" w:fill="FFFFFF"/>
          <w:lang w:eastAsia="vi-VN"/>
        </w:rPr>
        <w:t xml:space="preserve"> (Thiên Chúa Tối Cao, 20.2.2012)</w:t>
      </w:r>
      <w:r w:rsidRPr="00D52E40">
        <w:rPr>
          <w:rFonts w:ascii="Verdana" w:eastAsia="Times New Roman" w:hAnsi="Verdana" w:cs="Times New Roman"/>
          <w:noProof w:val="0"/>
          <w:color w:val="222222"/>
          <w:sz w:val="28"/>
          <w:szCs w:val="28"/>
          <w:shd w:val="clear" w:color="auto" w:fill="FFFFFF"/>
          <w:lang w:eastAsia="vi-VN"/>
        </w:rPr>
        <w:t> </w:t>
      </w:r>
    </w:p>
    <w:p w14:paraId="42DAE0F7" w14:textId="33A9A510" w:rsidR="001A5085" w:rsidRPr="00D52E40" w:rsidRDefault="001A5085" w:rsidP="009A3678">
      <w:pPr>
        <w:spacing w:line="360" w:lineRule="auto"/>
        <w:jc w:val="both"/>
        <w:rPr>
          <w:sz w:val="28"/>
          <w:szCs w:val="28"/>
        </w:rPr>
      </w:pPr>
      <w:r>
        <w:lastRenderedPageBreak/>
        <w:drawing>
          <wp:inline distT="0" distB="0" distL="0" distR="0" wp14:anchorId="2A786B7C" wp14:editId="2DE02F21">
            <wp:extent cx="5943600" cy="7699375"/>
            <wp:effectExtent l="0" t="0" r="0" b="0"/>
            <wp:docPr id="1"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ap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699375"/>
                    </a:xfrm>
                    <a:prstGeom prst="rect">
                      <a:avLst/>
                    </a:prstGeom>
                    <a:noFill/>
                    <a:ln>
                      <a:noFill/>
                    </a:ln>
                  </pic:spPr>
                </pic:pic>
              </a:graphicData>
            </a:graphic>
          </wp:inline>
        </w:drawing>
      </w:r>
    </w:p>
    <w:sectPr w:rsidR="001A5085" w:rsidRPr="00D52E40" w:rsidSect="00043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97EA4"/>
    <w:multiLevelType w:val="multilevel"/>
    <w:tmpl w:val="4C56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25242C"/>
    <w:multiLevelType w:val="hybridMultilevel"/>
    <w:tmpl w:val="1D686D5A"/>
    <w:lvl w:ilvl="0" w:tplc="2CF06F16">
      <w:start w:val="1"/>
      <w:numFmt w:val="decimal"/>
      <w:lvlText w:val="%1."/>
      <w:lvlJc w:val="left"/>
      <w:pPr>
        <w:ind w:left="720" w:hanging="360"/>
      </w:pPr>
      <w:rPr>
        <w:rFonts w:ascii="Arial" w:hAnsi="Arial" w:cs="Arial" w:hint="default"/>
        <w:color w:val="2222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1746329"/>
    <w:multiLevelType w:val="hybridMultilevel"/>
    <w:tmpl w:val="1D686D5A"/>
    <w:lvl w:ilvl="0" w:tplc="FFFFFFFF">
      <w:start w:val="1"/>
      <w:numFmt w:val="decimal"/>
      <w:lvlText w:val="%1."/>
      <w:lvlJc w:val="left"/>
      <w:pPr>
        <w:ind w:left="720" w:hanging="360"/>
      </w:pPr>
      <w:rPr>
        <w:rFonts w:ascii="Arial" w:hAnsi="Arial" w:cs="Arial"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40"/>
    <w:rsid w:val="00043F1B"/>
    <w:rsid w:val="001A5085"/>
    <w:rsid w:val="002F21CF"/>
    <w:rsid w:val="009A3678"/>
    <w:rsid w:val="00AB1AEB"/>
    <w:rsid w:val="00CA4FED"/>
    <w:rsid w:val="00D52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4DA3"/>
  <w15:chartTrackingRefBased/>
  <w15:docId w15:val="{2F318D70-819B-43B1-B8A2-E977C298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2E40"/>
    <w:rPr>
      <w:i/>
      <w:iCs/>
    </w:rPr>
  </w:style>
  <w:style w:type="character" w:styleId="Strong">
    <w:name w:val="Strong"/>
    <w:basedOn w:val="DefaultParagraphFont"/>
    <w:uiPriority w:val="22"/>
    <w:qFormat/>
    <w:rsid w:val="00D52E40"/>
    <w:rPr>
      <w:b/>
      <w:bCs/>
    </w:rPr>
  </w:style>
  <w:style w:type="paragraph" w:styleId="NormalWeb">
    <w:name w:val="Normal (Web)"/>
    <w:basedOn w:val="Normal"/>
    <w:uiPriority w:val="99"/>
    <w:semiHidden/>
    <w:unhideWhenUsed/>
    <w:rsid w:val="00D52E40"/>
    <w:pPr>
      <w:spacing w:before="100" w:beforeAutospacing="1" w:after="100" w:afterAutospacing="1" w:line="240" w:lineRule="auto"/>
    </w:pPr>
    <w:rPr>
      <w:rFonts w:ascii="Times New Roman" w:eastAsia="Times New Roman" w:hAnsi="Times New Roman" w:cs="Times New Roman"/>
      <w:noProof w:val="0"/>
      <w:sz w:val="24"/>
      <w:szCs w:val="24"/>
      <w:lang w:eastAsia="vi-VN"/>
    </w:rPr>
  </w:style>
  <w:style w:type="paragraph" w:styleId="ListParagraph">
    <w:name w:val="List Paragraph"/>
    <w:basedOn w:val="Normal"/>
    <w:uiPriority w:val="34"/>
    <w:qFormat/>
    <w:rsid w:val="00D52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9106">
      <w:bodyDiv w:val="1"/>
      <w:marLeft w:val="0"/>
      <w:marRight w:val="0"/>
      <w:marTop w:val="0"/>
      <w:marBottom w:val="0"/>
      <w:divBdr>
        <w:top w:val="none" w:sz="0" w:space="0" w:color="auto"/>
        <w:left w:val="none" w:sz="0" w:space="0" w:color="auto"/>
        <w:bottom w:val="none" w:sz="0" w:space="0" w:color="auto"/>
        <w:right w:val="none" w:sz="0" w:space="0" w:color="auto"/>
      </w:divBdr>
      <w:divsChild>
        <w:div w:id="1180973665">
          <w:marLeft w:val="0"/>
          <w:marRight w:val="0"/>
          <w:marTop w:val="0"/>
          <w:marBottom w:val="0"/>
          <w:divBdr>
            <w:top w:val="none" w:sz="0" w:space="0" w:color="auto"/>
            <w:left w:val="none" w:sz="0" w:space="0" w:color="auto"/>
            <w:bottom w:val="none" w:sz="0" w:space="0" w:color="auto"/>
            <w:right w:val="none" w:sz="0" w:space="0" w:color="auto"/>
          </w:divBdr>
        </w:div>
        <w:div w:id="936600637">
          <w:marLeft w:val="0"/>
          <w:marRight w:val="0"/>
          <w:marTop w:val="0"/>
          <w:marBottom w:val="0"/>
          <w:divBdr>
            <w:top w:val="none" w:sz="0" w:space="0" w:color="auto"/>
            <w:left w:val="none" w:sz="0" w:space="0" w:color="auto"/>
            <w:bottom w:val="none" w:sz="0" w:space="0" w:color="auto"/>
            <w:right w:val="none" w:sz="0" w:space="0" w:color="auto"/>
          </w:divBdr>
        </w:div>
        <w:div w:id="826173262">
          <w:marLeft w:val="0"/>
          <w:marRight w:val="0"/>
          <w:marTop w:val="0"/>
          <w:marBottom w:val="0"/>
          <w:divBdr>
            <w:top w:val="none" w:sz="0" w:space="0" w:color="auto"/>
            <w:left w:val="none" w:sz="0" w:space="0" w:color="auto"/>
            <w:bottom w:val="none" w:sz="0" w:space="0" w:color="auto"/>
            <w:right w:val="none" w:sz="0" w:space="0" w:color="auto"/>
          </w:divBdr>
        </w:div>
        <w:div w:id="1017654238">
          <w:marLeft w:val="0"/>
          <w:marRight w:val="0"/>
          <w:marTop w:val="0"/>
          <w:marBottom w:val="0"/>
          <w:divBdr>
            <w:top w:val="none" w:sz="0" w:space="0" w:color="auto"/>
            <w:left w:val="none" w:sz="0" w:space="0" w:color="auto"/>
            <w:bottom w:val="none" w:sz="0" w:space="0" w:color="auto"/>
            <w:right w:val="none" w:sz="0" w:space="0" w:color="auto"/>
          </w:divBdr>
        </w:div>
        <w:div w:id="1768650825">
          <w:marLeft w:val="0"/>
          <w:marRight w:val="0"/>
          <w:marTop w:val="0"/>
          <w:marBottom w:val="0"/>
          <w:divBdr>
            <w:top w:val="none" w:sz="0" w:space="0" w:color="auto"/>
            <w:left w:val="none" w:sz="0" w:space="0" w:color="auto"/>
            <w:bottom w:val="none" w:sz="0" w:space="0" w:color="auto"/>
            <w:right w:val="none" w:sz="0" w:space="0" w:color="auto"/>
          </w:divBdr>
        </w:div>
        <w:div w:id="969629460">
          <w:marLeft w:val="0"/>
          <w:marRight w:val="0"/>
          <w:marTop w:val="0"/>
          <w:marBottom w:val="0"/>
          <w:divBdr>
            <w:top w:val="none" w:sz="0" w:space="0" w:color="auto"/>
            <w:left w:val="none" w:sz="0" w:space="0" w:color="auto"/>
            <w:bottom w:val="none" w:sz="0" w:space="0" w:color="auto"/>
            <w:right w:val="none" w:sz="0" w:space="0" w:color="auto"/>
          </w:divBdr>
        </w:div>
      </w:divsChild>
    </w:div>
    <w:div w:id="179991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Pham</dc:creator>
  <cp:keywords/>
  <dc:description/>
  <cp:lastModifiedBy>Bao Pham</cp:lastModifiedBy>
  <cp:revision>2</cp:revision>
  <dcterms:created xsi:type="dcterms:W3CDTF">2025-05-21T04:36:00Z</dcterms:created>
  <dcterms:modified xsi:type="dcterms:W3CDTF">2025-05-21T05:05:00Z</dcterms:modified>
</cp:coreProperties>
</file>